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1FF" w:rsidRDefault="00172B6A" w:rsidP="002428D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534DD">
        <w:rPr>
          <w:rFonts w:ascii="Times New Roman" w:hAnsi="Times New Roman" w:cs="Times New Roman"/>
          <w:sz w:val="24"/>
          <w:szCs w:val="24"/>
        </w:rPr>
        <w:t>3</w:t>
      </w:r>
    </w:p>
    <w:p w:rsidR="00172B6A" w:rsidRPr="0024766A" w:rsidRDefault="00172B6A" w:rsidP="00D50447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к </w:t>
      </w:r>
      <w:r w:rsidR="00452B2D" w:rsidRPr="0024766A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24766A">
        <w:rPr>
          <w:rFonts w:ascii="Times New Roman" w:hAnsi="Times New Roman" w:cs="Times New Roman"/>
          <w:sz w:val="24"/>
          <w:szCs w:val="24"/>
        </w:rPr>
        <w:t>Закон</w:t>
      </w:r>
      <w:r w:rsidR="00452B2D" w:rsidRPr="0024766A">
        <w:rPr>
          <w:rFonts w:ascii="Times New Roman" w:hAnsi="Times New Roman" w:cs="Times New Roman"/>
          <w:sz w:val="24"/>
          <w:szCs w:val="24"/>
        </w:rPr>
        <w:t>а</w:t>
      </w:r>
      <w:r w:rsidRPr="0024766A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452B2D" w:rsidRPr="0024766A">
        <w:rPr>
          <w:rFonts w:ascii="Times New Roman" w:hAnsi="Times New Roman" w:cs="Times New Roman"/>
          <w:sz w:val="24"/>
          <w:szCs w:val="24"/>
        </w:rPr>
        <w:t>«О бюджете</w:t>
      </w:r>
      <w:r w:rsidR="003C0C8F">
        <w:rPr>
          <w:rFonts w:ascii="Times New Roman" w:hAnsi="Times New Roman" w:cs="Times New Roman"/>
          <w:sz w:val="24"/>
          <w:szCs w:val="24"/>
        </w:rPr>
        <w:t xml:space="preserve"> </w:t>
      </w:r>
      <w:r w:rsidRPr="0024766A">
        <w:rPr>
          <w:rFonts w:ascii="Times New Roman" w:hAnsi="Times New Roman" w:cs="Times New Roman"/>
          <w:sz w:val="24"/>
          <w:szCs w:val="24"/>
        </w:rPr>
        <w:t>Фонда обязательного</w:t>
      </w:r>
      <w:r w:rsidR="003C0C8F">
        <w:rPr>
          <w:rFonts w:ascii="Times New Roman" w:hAnsi="Times New Roman" w:cs="Times New Roman"/>
          <w:sz w:val="24"/>
          <w:szCs w:val="24"/>
        </w:rPr>
        <w:t xml:space="preserve"> </w:t>
      </w:r>
      <w:r w:rsidRPr="0024766A">
        <w:rPr>
          <w:rFonts w:ascii="Times New Roman" w:hAnsi="Times New Roman" w:cs="Times New Roman"/>
          <w:sz w:val="24"/>
          <w:szCs w:val="24"/>
        </w:rPr>
        <w:t>медицинского страхования при Правительстве Кыргызской Республики на 202</w:t>
      </w:r>
      <w:r w:rsidR="00452C51">
        <w:rPr>
          <w:rFonts w:ascii="Times New Roman" w:hAnsi="Times New Roman" w:cs="Times New Roman"/>
          <w:sz w:val="24"/>
          <w:szCs w:val="24"/>
        </w:rPr>
        <w:t>0</w:t>
      </w:r>
      <w:r w:rsidRPr="0024766A">
        <w:rPr>
          <w:rFonts w:ascii="Times New Roman" w:hAnsi="Times New Roman" w:cs="Times New Roman"/>
          <w:sz w:val="24"/>
          <w:szCs w:val="24"/>
        </w:rPr>
        <w:t xml:space="preserve"> год и прогнозе на </w:t>
      </w:r>
      <w:r w:rsidR="00CD216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766A">
        <w:rPr>
          <w:rFonts w:ascii="Times New Roman" w:hAnsi="Times New Roman" w:cs="Times New Roman"/>
          <w:sz w:val="24"/>
          <w:szCs w:val="24"/>
        </w:rPr>
        <w:t>202</w:t>
      </w:r>
      <w:r w:rsidR="00452C51">
        <w:rPr>
          <w:rFonts w:ascii="Times New Roman" w:hAnsi="Times New Roman" w:cs="Times New Roman"/>
          <w:sz w:val="24"/>
          <w:szCs w:val="24"/>
        </w:rPr>
        <w:t>1</w:t>
      </w:r>
      <w:r w:rsidRPr="0024766A">
        <w:rPr>
          <w:rFonts w:ascii="Times New Roman" w:hAnsi="Times New Roman" w:cs="Times New Roman"/>
          <w:sz w:val="24"/>
          <w:szCs w:val="24"/>
        </w:rPr>
        <w:t>-202</w:t>
      </w:r>
      <w:r w:rsidR="00452C51">
        <w:rPr>
          <w:rFonts w:ascii="Times New Roman" w:hAnsi="Times New Roman" w:cs="Times New Roman"/>
          <w:sz w:val="24"/>
          <w:szCs w:val="24"/>
        </w:rPr>
        <w:t>2</w:t>
      </w:r>
      <w:r w:rsidRPr="0024766A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172B6A" w:rsidRDefault="00172B6A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01FF" w:rsidRPr="0024766A" w:rsidRDefault="003301FF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7A7A" w:rsidRPr="0024766A" w:rsidRDefault="008B44A8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766A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3B64DE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24766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3B64DE" w:rsidRDefault="008B44A8" w:rsidP="003B6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C00640" w:rsidRPr="002476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52C5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4766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53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64D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C53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766A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8B44A8" w:rsidRPr="0024766A" w:rsidRDefault="000A7A7A" w:rsidP="00CD216F">
      <w:pPr>
        <w:tabs>
          <w:tab w:val="left" w:pos="8789"/>
        </w:tabs>
        <w:spacing w:after="0" w:line="240" w:lineRule="auto"/>
        <w:ind w:left="7080"/>
        <w:jc w:val="right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B3F85" w:rsidRPr="0024766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0632" w:rsidRPr="0024766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B64DE">
        <w:rPr>
          <w:rFonts w:ascii="Times New Roman" w:hAnsi="Times New Roman" w:cs="Times New Roman"/>
          <w:sz w:val="24"/>
          <w:szCs w:val="24"/>
        </w:rPr>
        <w:t xml:space="preserve">      </w:t>
      </w:r>
      <w:r w:rsidR="00CD216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B44A8" w:rsidRPr="0024766A">
        <w:rPr>
          <w:rFonts w:ascii="Times New Roman" w:hAnsi="Times New Roman" w:cs="Times New Roman"/>
          <w:sz w:val="24"/>
          <w:szCs w:val="24"/>
        </w:rPr>
        <w:t>(</w:t>
      </w:r>
      <w:r w:rsidR="00C534DD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24766A">
        <w:rPr>
          <w:rFonts w:ascii="Times New Roman" w:hAnsi="Times New Roman" w:cs="Times New Roman"/>
          <w:sz w:val="24"/>
          <w:szCs w:val="24"/>
        </w:rPr>
        <w:t>тыс.</w:t>
      </w:r>
      <w:r w:rsidR="00C95D1B" w:rsidRPr="0024766A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24766A">
        <w:rPr>
          <w:rFonts w:ascii="Times New Roman" w:hAnsi="Times New Roman" w:cs="Times New Roman"/>
          <w:sz w:val="24"/>
          <w:szCs w:val="24"/>
        </w:rPr>
        <w:t>сом</w:t>
      </w:r>
      <w:r w:rsidR="00C534DD">
        <w:rPr>
          <w:rFonts w:ascii="Times New Roman" w:hAnsi="Times New Roman" w:cs="Times New Roman"/>
          <w:sz w:val="24"/>
          <w:szCs w:val="24"/>
        </w:rPr>
        <w:t>ов</w:t>
      </w:r>
      <w:r w:rsidR="008B44A8" w:rsidRPr="0024766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086"/>
        <w:gridCol w:w="1519"/>
      </w:tblGrid>
      <w:tr w:rsidR="008B44A8" w:rsidRPr="0024766A" w:rsidTr="00DE1EA6">
        <w:trPr>
          <w:tblHeader/>
        </w:trPr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3F2615" w:rsidP="00452C51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52C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с учетом остатка на начало года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452C51" w:rsidP="00CD216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452C51" w:rsidP="00B2798A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C34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2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452C51" w:rsidP="00FF588A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16 75</w:t>
            </w:r>
            <w:r w:rsidR="00FF588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FF588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93,7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F26244" w:rsidP="00C343E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2C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D216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C343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D216F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1 231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F26244" w:rsidP="00285203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2C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D216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852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D216F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12 311 200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Поступления от выдачи полиса ОМС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F26244" w:rsidP="00C343E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43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21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4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216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452C51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15 602 230,7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1 312 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CA4DE8" w:rsidRDefault="00CA4DE8" w:rsidP="00CA4DE8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334 950,0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CA4DE8" w:rsidRDefault="00CA4DE8" w:rsidP="00CA4DE8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13 121 100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25E37" w:rsidRDefault="00CA4DE8" w:rsidP="00CA4DE8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Текущие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CA4DE8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334 950,0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1 333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12 843 921,5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13 332 100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на базовое государственное медицинское страхование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12 403 496,3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13 332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полученные из республиканского бюджета в качестве компенсации страховых взносов на льготные категории населения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440 425,2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13 332 210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детей до 16 лет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322 921,5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13 332 220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пенсионеров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84 762,8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13 332 230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инвалидов с детства и лиц, получающих социальные пособия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10 221,8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13 332 240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учащихся начальных профессиональных учебных заведений, студентов средних и высших профессиональных учебных заведений до достижения ими возраста 21 года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19 315,8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13 332 250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безработных граждан, официально зарегистрированных в государственной службе занятости населения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2 444,8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13 332 260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военнослужащих срочной службы, офицеров, прапорщиков, военнослужащих сверхсрочной службы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758,5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452C51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2C51">
              <w:rPr>
                <w:rFonts w:ascii="Times New Roman" w:hAnsi="Times New Roman" w:cs="Times New Roman"/>
                <w:b/>
                <w:sz w:val="24"/>
                <w:szCs w:val="24"/>
              </w:rPr>
              <w:t> 423 359,2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13 351 100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 на обязательное медицинское страхование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2 423 359,2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452C51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2C51">
              <w:rPr>
                <w:rFonts w:ascii="Times New Roman" w:hAnsi="Times New Roman" w:cs="Times New Roman"/>
                <w:b/>
                <w:sz w:val="24"/>
                <w:szCs w:val="24"/>
              </w:rPr>
              <w:t> 143 663,0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452C51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419 176,6</w:t>
            </w:r>
          </w:p>
        </w:tc>
      </w:tr>
    </w:tbl>
    <w:p w:rsidR="008B44A8" w:rsidRPr="0024766A" w:rsidRDefault="008B44A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> </w:t>
      </w:r>
    </w:p>
    <w:sectPr w:rsidR="008B44A8" w:rsidRPr="0024766A" w:rsidSect="00CD216F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A5F" w:rsidRDefault="00BD4A5F" w:rsidP="002102AE">
      <w:pPr>
        <w:spacing w:after="0" w:line="240" w:lineRule="auto"/>
      </w:pPr>
      <w:r>
        <w:separator/>
      </w:r>
    </w:p>
  </w:endnote>
  <w:endnote w:type="continuationSeparator" w:id="0">
    <w:p w:rsidR="00BD4A5F" w:rsidRDefault="00BD4A5F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CD216F" w:rsidRPr="009B47F9" w:rsidTr="00287157">
      <w:trPr>
        <w:trHeight w:val="709"/>
      </w:trPr>
      <w:tc>
        <w:tcPr>
          <w:tcW w:w="4664" w:type="dxa"/>
        </w:tcPr>
        <w:p w:rsidR="00CD216F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CD216F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CD216F" w:rsidRPr="0070028C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9B47F9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3301FF" w:rsidRDefault="003301FF">
    <w:pPr>
      <w:pStyle w:val="a8"/>
      <w:jc w:val="right"/>
    </w:pPr>
  </w:p>
  <w:p w:rsidR="003301FF" w:rsidRDefault="003301F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CD216F" w:rsidRPr="009B47F9" w:rsidTr="00287157">
      <w:trPr>
        <w:trHeight w:val="709"/>
      </w:trPr>
      <w:tc>
        <w:tcPr>
          <w:tcW w:w="4664" w:type="dxa"/>
        </w:tcPr>
        <w:p w:rsidR="00CD216F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CD216F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CD216F" w:rsidRPr="0070028C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9B47F9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CD216F" w:rsidRDefault="00CD21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A5F" w:rsidRDefault="00BD4A5F" w:rsidP="002102AE">
      <w:pPr>
        <w:spacing w:after="0" w:line="240" w:lineRule="auto"/>
      </w:pPr>
      <w:r>
        <w:separator/>
      </w:r>
    </w:p>
  </w:footnote>
  <w:footnote w:type="continuationSeparator" w:id="0">
    <w:p w:rsidR="00BD4A5F" w:rsidRDefault="00BD4A5F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526694"/>
      <w:docPartObj>
        <w:docPartGallery w:val="Page Numbers (Top of Page)"/>
        <w:docPartUnique/>
      </w:docPartObj>
    </w:sdtPr>
    <w:sdtEndPr/>
    <w:sdtContent>
      <w:p w:rsidR="009C5B0B" w:rsidRDefault="009C5B0B">
        <w:pPr>
          <w:pStyle w:val="a5"/>
          <w:jc w:val="center"/>
        </w:pPr>
      </w:p>
      <w:p w:rsidR="009C5B0B" w:rsidRDefault="009C5B0B">
        <w:pPr>
          <w:pStyle w:val="a5"/>
          <w:jc w:val="center"/>
        </w:pPr>
      </w:p>
      <w:p w:rsidR="009C5B0B" w:rsidRDefault="00A4516A">
        <w:pPr>
          <w:pStyle w:val="a5"/>
          <w:jc w:val="center"/>
        </w:pPr>
        <w:r>
          <w:fldChar w:fldCharType="begin"/>
        </w:r>
        <w:r w:rsidR="009C5B0B">
          <w:instrText>PAGE   \* MERGEFORMAT</w:instrText>
        </w:r>
        <w:r>
          <w:fldChar w:fldCharType="separate"/>
        </w:r>
        <w:r w:rsidR="00FF588A">
          <w:rPr>
            <w:noProof/>
          </w:rPr>
          <w:t>2</w:t>
        </w:r>
        <w:r>
          <w:fldChar w:fldCharType="end"/>
        </w:r>
      </w:p>
    </w:sdtContent>
  </w:sdt>
  <w:p w:rsidR="009C5B0B" w:rsidRDefault="009C5B0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0B" w:rsidRDefault="009C5B0B">
    <w:pPr>
      <w:pStyle w:val="a5"/>
      <w:jc w:val="center"/>
    </w:pPr>
  </w:p>
  <w:p w:rsidR="009C5B0B" w:rsidRDefault="009C5B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643A"/>
    <w:rsid w:val="000359E7"/>
    <w:rsid w:val="000609C7"/>
    <w:rsid w:val="000731CC"/>
    <w:rsid w:val="000A7A7A"/>
    <w:rsid w:val="000B2322"/>
    <w:rsid w:val="000F2D8F"/>
    <w:rsid w:val="0010624D"/>
    <w:rsid w:val="0011005B"/>
    <w:rsid w:val="0011088E"/>
    <w:rsid w:val="00140632"/>
    <w:rsid w:val="0014066B"/>
    <w:rsid w:val="001453A6"/>
    <w:rsid w:val="00145B85"/>
    <w:rsid w:val="0015433F"/>
    <w:rsid w:val="00172B6A"/>
    <w:rsid w:val="001863EE"/>
    <w:rsid w:val="001D3DAA"/>
    <w:rsid w:val="002102AE"/>
    <w:rsid w:val="00210A08"/>
    <w:rsid w:val="002428D0"/>
    <w:rsid w:val="00244EFF"/>
    <w:rsid w:val="0024766A"/>
    <w:rsid w:val="00251A0D"/>
    <w:rsid w:val="0025358A"/>
    <w:rsid w:val="00285203"/>
    <w:rsid w:val="0028575F"/>
    <w:rsid w:val="002A3909"/>
    <w:rsid w:val="002B44A7"/>
    <w:rsid w:val="00310A39"/>
    <w:rsid w:val="003301FF"/>
    <w:rsid w:val="00341FF5"/>
    <w:rsid w:val="00352BC9"/>
    <w:rsid w:val="00364959"/>
    <w:rsid w:val="00372EA3"/>
    <w:rsid w:val="003A2E21"/>
    <w:rsid w:val="003A70BE"/>
    <w:rsid w:val="003B3F85"/>
    <w:rsid w:val="003B64DE"/>
    <w:rsid w:val="003C0AC6"/>
    <w:rsid w:val="003C0C8F"/>
    <w:rsid w:val="003C231C"/>
    <w:rsid w:val="003C55AE"/>
    <w:rsid w:val="003C7E5E"/>
    <w:rsid w:val="003E4B52"/>
    <w:rsid w:val="003F2615"/>
    <w:rsid w:val="00404DB8"/>
    <w:rsid w:val="00452B2D"/>
    <w:rsid w:val="00452C51"/>
    <w:rsid w:val="00463126"/>
    <w:rsid w:val="0048251A"/>
    <w:rsid w:val="00486E98"/>
    <w:rsid w:val="004A514A"/>
    <w:rsid w:val="004C0713"/>
    <w:rsid w:val="004D3969"/>
    <w:rsid w:val="00517F55"/>
    <w:rsid w:val="00532EC4"/>
    <w:rsid w:val="0054213B"/>
    <w:rsid w:val="00570309"/>
    <w:rsid w:val="00594F6B"/>
    <w:rsid w:val="0059631D"/>
    <w:rsid w:val="005D1851"/>
    <w:rsid w:val="005D3795"/>
    <w:rsid w:val="005D7CF2"/>
    <w:rsid w:val="006162E6"/>
    <w:rsid w:val="00647B07"/>
    <w:rsid w:val="0065629C"/>
    <w:rsid w:val="006B724E"/>
    <w:rsid w:val="006D7528"/>
    <w:rsid w:val="006F4B09"/>
    <w:rsid w:val="00753CC4"/>
    <w:rsid w:val="00772528"/>
    <w:rsid w:val="00775010"/>
    <w:rsid w:val="0078154E"/>
    <w:rsid w:val="007912CD"/>
    <w:rsid w:val="007B5F94"/>
    <w:rsid w:val="007C4E7C"/>
    <w:rsid w:val="007F5BD3"/>
    <w:rsid w:val="00810207"/>
    <w:rsid w:val="00840E6C"/>
    <w:rsid w:val="00841AF9"/>
    <w:rsid w:val="008739F4"/>
    <w:rsid w:val="00886634"/>
    <w:rsid w:val="008B44A8"/>
    <w:rsid w:val="008E2284"/>
    <w:rsid w:val="008F222C"/>
    <w:rsid w:val="00922811"/>
    <w:rsid w:val="00994086"/>
    <w:rsid w:val="009C5B0B"/>
    <w:rsid w:val="00A02971"/>
    <w:rsid w:val="00A261E6"/>
    <w:rsid w:val="00A4516A"/>
    <w:rsid w:val="00A81F75"/>
    <w:rsid w:val="00AD0893"/>
    <w:rsid w:val="00AE176E"/>
    <w:rsid w:val="00B07545"/>
    <w:rsid w:val="00B176D6"/>
    <w:rsid w:val="00B2798A"/>
    <w:rsid w:val="00B33154"/>
    <w:rsid w:val="00B42098"/>
    <w:rsid w:val="00BA7A35"/>
    <w:rsid w:val="00BC68BB"/>
    <w:rsid w:val="00BC78F5"/>
    <w:rsid w:val="00BD4A5F"/>
    <w:rsid w:val="00C00640"/>
    <w:rsid w:val="00C07F72"/>
    <w:rsid w:val="00C15F20"/>
    <w:rsid w:val="00C23ECD"/>
    <w:rsid w:val="00C3396F"/>
    <w:rsid w:val="00C343E5"/>
    <w:rsid w:val="00C534DD"/>
    <w:rsid w:val="00C6050F"/>
    <w:rsid w:val="00C610A9"/>
    <w:rsid w:val="00C95D1B"/>
    <w:rsid w:val="00CA0708"/>
    <w:rsid w:val="00CA36FB"/>
    <w:rsid w:val="00CA4DE8"/>
    <w:rsid w:val="00CA6E50"/>
    <w:rsid w:val="00CD216F"/>
    <w:rsid w:val="00CE46F5"/>
    <w:rsid w:val="00CE4F28"/>
    <w:rsid w:val="00CF23CB"/>
    <w:rsid w:val="00D3189A"/>
    <w:rsid w:val="00D33443"/>
    <w:rsid w:val="00D50447"/>
    <w:rsid w:val="00D6641B"/>
    <w:rsid w:val="00D74E45"/>
    <w:rsid w:val="00D858DB"/>
    <w:rsid w:val="00D90FB6"/>
    <w:rsid w:val="00DA6BC3"/>
    <w:rsid w:val="00DC7BEE"/>
    <w:rsid w:val="00DC7F31"/>
    <w:rsid w:val="00DE1EA6"/>
    <w:rsid w:val="00DF2912"/>
    <w:rsid w:val="00E101BD"/>
    <w:rsid w:val="00E14613"/>
    <w:rsid w:val="00E26B12"/>
    <w:rsid w:val="00E305D4"/>
    <w:rsid w:val="00E30AA0"/>
    <w:rsid w:val="00E8128A"/>
    <w:rsid w:val="00EA0124"/>
    <w:rsid w:val="00EA30BB"/>
    <w:rsid w:val="00EC5005"/>
    <w:rsid w:val="00ED0450"/>
    <w:rsid w:val="00EE7B86"/>
    <w:rsid w:val="00F26244"/>
    <w:rsid w:val="00F45875"/>
    <w:rsid w:val="00FC1FB8"/>
    <w:rsid w:val="00FF3D2E"/>
    <w:rsid w:val="00FF588A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B2CAD"/>
  <w15:docId w15:val="{105D1B8E-7C2D-4F52-8045-7383F8F28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CD2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12</cp:revision>
  <cp:lastPrinted>2020-08-24T09:05:00Z</cp:lastPrinted>
  <dcterms:created xsi:type="dcterms:W3CDTF">2019-12-10T09:36:00Z</dcterms:created>
  <dcterms:modified xsi:type="dcterms:W3CDTF">2020-09-11T10:54:00Z</dcterms:modified>
</cp:coreProperties>
</file>